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29B" w:rsidRPr="002B45AA" w:rsidRDefault="00AA429B" w:rsidP="002B45AA">
      <w:pPr>
        <w:spacing w:line="276" w:lineRule="auto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B45AA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AA429B" w:rsidRPr="002B45AA" w:rsidRDefault="00AA429B" w:rsidP="002B45AA">
      <w:pPr>
        <w:spacing w:line="276" w:lineRule="auto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B45AA">
        <w:rPr>
          <w:b/>
          <w:bCs/>
          <w:sz w:val="28"/>
          <w:szCs w:val="28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A429B" w:rsidRPr="002B45AA" w:rsidRDefault="00AA429B" w:rsidP="002B45AA">
      <w:pPr>
        <w:spacing w:line="276" w:lineRule="auto"/>
        <w:jc w:val="center"/>
        <w:rPr>
          <w:b/>
          <w:bCs/>
          <w:sz w:val="28"/>
          <w:szCs w:val="28"/>
          <w:lang w:eastAsia="zh-CN"/>
        </w:rPr>
      </w:pPr>
      <w:r w:rsidRPr="002B45AA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C477F1" w:rsidRPr="002B45AA" w:rsidRDefault="00C477F1" w:rsidP="002B45AA">
      <w:pPr>
        <w:spacing w:line="276" w:lineRule="auto"/>
        <w:ind w:firstLine="709"/>
        <w:rPr>
          <w:b/>
          <w:bCs/>
          <w:sz w:val="28"/>
          <w:szCs w:val="28"/>
        </w:rPr>
      </w:pPr>
    </w:p>
    <w:p w:rsidR="00C477F1" w:rsidRPr="002B45AA" w:rsidRDefault="00C477F1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35653" w:rsidTr="00C35653">
        <w:tc>
          <w:tcPr>
            <w:tcW w:w="4253" w:type="dxa"/>
          </w:tcPr>
          <w:p w:rsidR="00C35653" w:rsidRDefault="00C356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C35653" w:rsidRDefault="00C356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C35653" w:rsidRDefault="00C356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35653" w:rsidRDefault="00C3565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C35653" w:rsidRDefault="00C3565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2B45AA" w:rsidRDefault="00C477F1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2B45AA">
        <w:rPr>
          <w:b/>
          <w:bCs/>
          <w:sz w:val="28"/>
          <w:szCs w:val="28"/>
        </w:rPr>
        <w:t>Методические рекомендации</w:t>
      </w:r>
    </w:p>
    <w:p w:rsidR="00AA429B" w:rsidRPr="002B45AA" w:rsidRDefault="00AA429B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2B45AA">
        <w:rPr>
          <w:b/>
          <w:bCs/>
          <w:smallCaps/>
          <w:sz w:val="28"/>
          <w:szCs w:val="28"/>
          <w:lang w:eastAsia="zh-CN"/>
        </w:rPr>
        <w:t>ДИСЦИПЛИНЫ</w:t>
      </w:r>
    </w:p>
    <w:p w:rsidR="00AA429B" w:rsidRPr="002B45AA" w:rsidRDefault="00AA429B" w:rsidP="002B45AA">
      <w:pPr>
        <w:tabs>
          <w:tab w:val="left" w:pos="480"/>
        </w:tabs>
        <w:spacing w:line="276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2B45AA">
        <w:rPr>
          <w:rFonts w:eastAsiaTheme="minorHAnsi"/>
          <w:b/>
          <w:sz w:val="28"/>
          <w:szCs w:val="28"/>
          <w:lang w:eastAsia="en-US"/>
        </w:rPr>
        <w:t>История музыки</w:t>
      </w:r>
    </w:p>
    <w:p w:rsidR="00C477F1" w:rsidRPr="002B45AA" w:rsidRDefault="00C477F1" w:rsidP="002B45AA">
      <w:pPr>
        <w:spacing w:line="276" w:lineRule="auto"/>
        <w:ind w:firstLine="709"/>
        <w:jc w:val="center"/>
        <w:rPr>
          <w:sz w:val="28"/>
          <w:szCs w:val="28"/>
        </w:rPr>
      </w:pPr>
    </w:p>
    <w:p w:rsidR="00C477F1" w:rsidRPr="002B45AA" w:rsidRDefault="00C477F1" w:rsidP="002B45AA">
      <w:pPr>
        <w:spacing w:line="276" w:lineRule="auto"/>
        <w:ind w:firstLine="709"/>
        <w:jc w:val="center"/>
        <w:rPr>
          <w:sz w:val="28"/>
          <w:szCs w:val="28"/>
        </w:rPr>
      </w:pPr>
    </w:p>
    <w:p w:rsidR="00DF29C3" w:rsidRPr="00DF29C3" w:rsidRDefault="00DF29C3" w:rsidP="00DF29C3">
      <w:pPr>
        <w:tabs>
          <w:tab w:val="right" w:leader="underscore" w:pos="8505"/>
        </w:tabs>
        <w:rPr>
          <w:b/>
          <w:bCs/>
        </w:rPr>
      </w:pPr>
      <w:r w:rsidRPr="00DF29C3">
        <w:rPr>
          <w:b/>
          <w:bCs/>
        </w:rPr>
        <w:t xml:space="preserve">Направление подготовки </w:t>
      </w:r>
      <w:r w:rsidRPr="00DF29C3">
        <w:rPr>
          <w:rFonts w:eastAsia="Calibri"/>
          <w:bCs/>
          <w:lang w:eastAsia="en-US"/>
        </w:rPr>
        <w:t>51.03.02 Народная художественная культура</w:t>
      </w:r>
    </w:p>
    <w:p w:rsidR="00DF29C3" w:rsidRPr="00DF29C3" w:rsidRDefault="00DF29C3" w:rsidP="00DF29C3">
      <w:pPr>
        <w:tabs>
          <w:tab w:val="right" w:leader="underscore" w:pos="8505"/>
        </w:tabs>
        <w:ind w:firstLine="567"/>
        <w:rPr>
          <w:b/>
          <w:bCs/>
        </w:rPr>
      </w:pPr>
    </w:p>
    <w:p w:rsidR="00DF29C3" w:rsidRPr="00DF29C3" w:rsidRDefault="00DF29C3" w:rsidP="00DF29C3">
      <w:pPr>
        <w:tabs>
          <w:tab w:val="right" w:leader="underscore" w:pos="8505"/>
        </w:tabs>
        <w:rPr>
          <w:b/>
          <w:bCs/>
        </w:rPr>
      </w:pPr>
      <w:r w:rsidRPr="00DF29C3">
        <w:rPr>
          <w:b/>
          <w:bCs/>
        </w:rPr>
        <w:t xml:space="preserve">Профиль подготовки </w:t>
      </w:r>
      <w:r w:rsidRPr="00DF29C3">
        <w:rPr>
          <w:rFonts w:eastAsia="Calibri"/>
          <w:lang w:eastAsia="en-US"/>
        </w:rPr>
        <w:t>Режиссура любительского театра</w:t>
      </w:r>
    </w:p>
    <w:p w:rsidR="00DF29C3" w:rsidRPr="00DF29C3" w:rsidRDefault="00DF29C3" w:rsidP="00DF29C3">
      <w:pPr>
        <w:tabs>
          <w:tab w:val="right" w:leader="underscore" w:pos="8505"/>
        </w:tabs>
        <w:ind w:firstLine="567"/>
        <w:rPr>
          <w:b/>
          <w:bCs/>
        </w:rPr>
      </w:pPr>
    </w:p>
    <w:p w:rsidR="00DF29C3" w:rsidRPr="00DF29C3" w:rsidRDefault="00DF29C3" w:rsidP="00DF29C3">
      <w:pPr>
        <w:tabs>
          <w:tab w:val="right" w:leader="underscore" w:pos="8505"/>
        </w:tabs>
        <w:rPr>
          <w:bCs/>
        </w:rPr>
      </w:pPr>
      <w:r w:rsidRPr="00DF29C3">
        <w:rPr>
          <w:b/>
          <w:bCs/>
        </w:rPr>
        <w:t xml:space="preserve">Квалификация выпускника </w:t>
      </w:r>
      <w:r w:rsidRPr="00DF29C3">
        <w:rPr>
          <w:bCs/>
        </w:rPr>
        <w:t>бакалавр</w:t>
      </w:r>
    </w:p>
    <w:p w:rsidR="00DF29C3" w:rsidRPr="00DF29C3" w:rsidRDefault="00DF29C3" w:rsidP="00DF29C3">
      <w:pPr>
        <w:tabs>
          <w:tab w:val="right" w:leader="underscore" w:pos="8505"/>
        </w:tabs>
        <w:rPr>
          <w:bCs/>
        </w:rPr>
      </w:pPr>
    </w:p>
    <w:p w:rsidR="00DF29C3" w:rsidRPr="00DF29C3" w:rsidRDefault="00DF29C3" w:rsidP="00DF29C3">
      <w:pPr>
        <w:tabs>
          <w:tab w:val="right" w:leader="underscore" w:pos="8505"/>
        </w:tabs>
        <w:rPr>
          <w:b/>
          <w:bCs/>
        </w:rPr>
      </w:pPr>
      <w:r w:rsidRPr="00DF29C3">
        <w:rPr>
          <w:b/>
          <w:bCs/>
        </w:rPr>
        <w:t xml:space="preserve">Форма обучения </w:t>
      </w:r>
      <w:r w:rsidRPr="00DF29C3">
        <w:rPr>
          <w:bCs/>
        </w:rPr>
        <w:t>заочная</w:t>
      </w:r>
    </w:p>
    <w:p w:rsidR="00AA429B" w:rsidRPr="002B45AA" w:rsidRDefault="00AA429B" w:rsidP="002B45AA">
      <w:pPr>
        <w:spacing w:line="276" w:lineRule="auto"/>
        <w:ind w:firstLine="709"/>
        <w:jc w:val="center"/>
        <w:rPr>
          <w:bCs/>
          <w:sz w:val="28"/>
          <w:szCs w:val="28"/>
          <w:lang w:eastAsia="zh-CN"/>
        </w:rPr>
      </w:pPr>
    </w:p>
    <w:p w:rsidR="00AA429B" w:rsidRPr="002B45AA" w:rsidRDefault="00AA429B" w:rsidP="002B45AA">
      <w:pPr>
        <w:spacing w:line="276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A429B" w:rsidRPr="002B45AA" w:rsidRDefault="00AA429B" w:rsidP="002B45AA">
      <w:pPr>
        <w:spacing w:line="276" w:lineRule="auto"/>
        <w:ind w:firstLine="709"/>
        <w:jc w:val="center"/>
        <w:rPr>
          <w:b/>
          <w:bCs/>
          <w:smallCaps/>
          <w:sz w:val="28"/>
          <w:szCs w:val="28"/>
          <w:lang w:eastAsia="zh-CN"/>
        </w:rPr>
      </w:pPr>
    </w:p>
    <w:p w:rsidR="00AA429B" w:rsidRPr="002B45AA" w:rsidRDefault="00AA429B" w:rsidP="002B45AA">
      <w:pPr>
        <w:spacing w:line="276" w:lineRule="auto"/>
        <w:rPr>
          <w:b/>
          <w:bCs/>
          <w:sz w:val="28"/>
          <w:szCs w:val="28"/>
          <w:lang w:eastAsia="zh-CN"/>
        </w:rPr>
      </w:pPr>
    </w:p>
    <w:p w:rsidR="00AA429B" w:rsidRPr="002B45AA" w:rsidRDefault="00AA429B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A43260" w:rsidRPr="002B45AA" w:rsidRDefault="00A43260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2B45AA" w:rsidRP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2B45AA" w:rsidRP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C35653" w:rsidRDefault="00C35653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C35653" w:rsidRPr="002B45AA" w:rsidRDefault="00C35653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A43260" w:rsidRPr="002B45AA" w:rsidRDefault="00A43260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A43260" w:rsidRPr="002B45AA" w:rsidRDefault="00A43260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AA429B" w:rsidRPr="002B45AA" w:rsidRDefault="00AA429B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AA429B" w:rsidRPr="002B45AA" w:rsidRDefault="00AA429B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592CFD" w:rsidRPr="002B45AA" w:rsidRDefault="00592CFD" w:rsidP="002B45AA">
      <w:pPr>
        <w:keepNext/>
        <w:keepLines/>
        <w:spacing w:line="276" w:lineRule="auto"/>
        <w:ind w:firstLine="709"/>
      </w:pPr>
      <w:r w:rsidRPr="002B45AA">
        <w:lastRenderedPageBreak/>
        <w:t>Оглавление</w:t>
      </w:r>
    </w:p>
    <w:p w:rsidR="002B45AA" w:rsidRPr="002B45AA" w:rsidRDefault="002B45AA" w:rsidP="002B45AA">
      <w:pPr>
        <w:keepNext/>
        <w:keepLines/>
        <w:spacing w:line="276" w:lineRule="auto"/>
        <w:ind w:firstLine="709"/>
      </w:pPr>
    </w:p>
    <w:p w:rsidR="00592CFD" w:rsidRPr="002B45AA" w:rsidRDefault="00592CFD" w:rsidP="002B45AA">
      <w:pPr>
        <w:tabs>
          <w:tab w:val="left" w:pos="660"/>
          <w:tab w:val="right" w:leader="dot" w:pos="9345"/>
        </w:tabs>
        <w:spacing w:line="276" w:lineRule="auto"/>
        <w:jc w:val="both"/>
        <w:rPr>
          <w:noProof/>
        </w:rPr>
      </w:pPr>
      <w:r w:rsidRPr="002B45AA">
        <w:fldChar w:fldCharType="begin"/>
      </w:r>
      <w:r w:rsidRPr="002B45AA">
        <w:instrText xml:space="preserve"> TOC \o "1-3" \h \z \u </w:instrText>
      </w:r>
      <w:r w:rsidRPr="002B45AA">
        <w:fldChar w:fldCharType="separate"/>
      </w:r>
      <w:hyperlink w:anchor="_Toc1491206" w:history="1">
        <w:r w:rsidRPr="002B45AA">
          <w:rPr>
            <w:noProof/>
          </w:rPr>
          <w:t>1.</w:t>
        </w:r>
        <w:r w:rsidRPr="002B45AA">
          <w:rPr>
            <w:noProof/>
          </w:rPr>
          <w:tab/>
          <w:t>Введение</w:t>
        </w:r>
        <w:r w:rsidRPr="002B45AA">
          <w:rPr>
            <w:rFonts w:eastAsia="Calibri"/>
            <w:noProof/>
            <w:webHidden/>
            <w:lang w:eastAsia="en-US"/>
          </w:rPr>
          <w:tab/>
        </w:r>
      </w:hyperlink>
      <w:r w:rsidRPr="002B45AA">
        <w:rPr>
          <w:rFonts w:eastAsia="Calibri"/>
          <w:noProof/>
          <w:lang w:eastAsia="en-US"/>
        </w:rPr>
        <w:t>2</w:t>
      </w:r>
    </w:p>
    <w:p w:rsidR="00592CFD" w:rsidRPr="002B45AA" w:rsidRDefault="00C35653" w:rsidP="002B45AA">
      <w:pPr>
        <w:tabs>
          <w:tab w:val="left" w:pos="660"/>
          <w:tab w:val="right" w:leader="dot" w:pos="9345"/>
        </w:tabs>
        <w:spacing w:line="276" w:lineRule="auto"/>
        <w:rPr>
          <w:noProof/>
        </w:rPr>
      </w:pPr>
      <w:hyperlink w:anchor="_Toc1491207" w:history="1">
        <w:r w:rsidR="00592CFD" w:rsidRPr="002B45AA">
          <w:rPr>
            <w:noProof/>
          </w:rPr>
          <w:t>2.</w:t>
        </w:r>
        <w:r w:rsidR="00592CFD" w:rsidRPr="002B45AA">
          <w:rPr>
            <w:noProof/>
          </w:rPr>
          <w:tab/>
          <w:t>Формы самостоятельной работы обучающихся</w:t>
        </w:r>
        <w:r w:rsidR="00592CFD" w:rsidRPr="002B45AA">
          <w:rPr>
            <w:rFonts w:eastAsia="Calibri"/>
            <w:noProof/>
            <w:webHidden/>
            <w:lang w:eastAsia="en-US"/>
          </w:rPr>
          <w:tab/>
        </w:r>
      </w:hyperlink>
      <w:r w:rsidR="00592CFD" w:rsidRPr="002B45AA">
        <w:rPr>
          <w:rFonts w:eastAsia="Calibri"/>
          <w:noProof/>
          <w:lang w:eastAsia="en-US"/>
        </w:rPr>
        <w:t>2</w:t>
      </w:r>
    </w:p>
    <w:p w:rsidR="00592CFD" w:rsidRPr="002B45AA" w:rsidRDefault="00C35653" w:rsidP="002B45AA">
      <w:pPr>
        <w:tabs>
          <w:tab w:val="left" w:pos="660"/>
          <w:tab w:val="right" w:leader="dot" w:pos="9345"/>
        </w:tabs>
        <w:spacing w:line="276" w:lineRule="auto"/>
        <w:rPr>
          <w:noProof/>
        </w:rPr>
      </w:pPr>
      <w:hyperlink w:anchor="_Toc1491208" w:history="1">
        <w:r w:rsidR="00592CFD" w:rsidRPr="002B45AA">
          <w:rPr>
            <w:noProof/>
          </w:rPr>
          <w:t>3.</w:t>
        </w:r>
        <w:r w:rsidR="00592CFD" w:rsidRPr="002B45AA">
          <w:rPr>
            <w:noProof/>
          </w:rPr>
          <w:tab/>
          <w:t>Рекомендации по организации самостоятельной работы обучающихся</w:t>
        </w:r>
        <w:r w:rsidR="00592CFD" w:rsidRPr="002B45AA">
          <w:rPr>
            <w:rFonts w:eastAsia="Calibri"/>
            <w:noProof/>
            <w:webHidden/>
            <w:lang w:eastAsia="en-US"/>
          </w:rPr>
          <w:tab/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begin"/>
        </w:r>
        <w:r w:rsidR="00592CFD" w:rsidRPr="002B45AA">
          <w:rPr>
            <w:rFonts w:eastAsia="Calibri"/>
            <w:noProof/>
            <w:webHidden/>
            <w:lang w:eastAsia="en-US"/>
          </w:rPr>
          <w:instrText xml:space="preserve"> PAGEREF _Toc1491208 \h </w:instrText>
        </w:r>
        <w:r w:rsidR="00592CFD" w:rsidRPr="002B45AA">
          <w:rPr>
            <w:rFonts w:eastAsia="Calibri"/>
            <w:noProof/>
            <w:webHidden/>
            <w:lang w:eastAsia="en-US"/>
          </w:rPr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separate"/>
        </w:r>
        <w:r w:rsidR="00592CFD" w:rsidRPr="002B45AA">
          <w:rPr>
            <w:rFonts w:eastAsia="Calibri"/>
            <w:noProof/>
            <w:webHidden/>
            <w:lang w:eastAsia="en-US"/>
          </w:rPr>
          <w:t>2</w:t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592CFD" w:rsidRPr="002B45AA" w:rsidRDefault="00C35653" w:rsidP="002B45AA">
      <w:pPr>
        <w:tabs>
          <w:tab w:val="left" w:pos="880"/>
          <w:tab w:val="right" w:leader="dot" w:pos="9345"/>
        </w:tabs>
        <w:spacing w:line="276" w:lineRule="auto"/>
        <w:rPr>
          <w:noProof/>
        </w:rPr>
      </w:pPr>
      <w:hyperlink w:anchor="_Toc1491209" w:history="1">
        <w:r w:rsidR="00592CFD" w:rsidRPr="002B45AA">
          <w:rPr>
            <w:noProof/>
          </w:rPr>
          <w:t>3.1</w:t>
        </w:r>
        <w:r w:rsidR="002B45AA">
          <w:rPr>
            <w:noProof/>
          </w:rPr>
          <w:t xml:space="preserve">      </w:t>
        </w:r>
        <w:r w:rsidR="00592CFD" w:rsidRPr="002B45AA">
          <w:rPr>
            <w:noProof/>
          </w:rPr>
          <w:t>Общие рекомендации по организации самостоятельной работы обучающихся</w:t>
        </w:r>
        <w:r w:rsidR="00592CFD" w:rsidRPr="002B45AA">
          <w:rPr>
            <w:rFonts w:eastAsia="Calibri"/>
            <w:noProof/>
            <w:webHidden/>
            <w:lang w:eastAsia="en-US"/>
          </w:rPr>
          <w:tab/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begin"/>
        </w:r>
        <w:r w:rsidR="00592CFD" w:rsidRPr="002B45AA">
          <w:rPr>
            <w:rFonts w:eastAsia="Calibri"/>
            <w:noProof/>
            <w:webHidden/>
            <w:lang w:eastAsia="en-US"/>
          </w:rPr>
          <w:instrText xml:space="preserve"> PAGEREF _Toc1491209 \h </w:instrText>
        </w:r>
        <w:r w:rsidR="00592CFD" w:rsidRPr="002B45AA">
          <w:rPr>
            <w:rFonts w:eastAsia="Calibri"/>
            <w:noProof/>
            <w:webHidden/>
            <w:lang w:eastAsia="en-US"/>
          </w:rPr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separate"/>
        </w:r>
        <w:r w:rsidR="00592CFD" w:rsidRPr="002B45AA">
          <w:rPr>
            <w:rFonts w:eastAsia="Calibri"/>
            <w:noProof/>
            <w:webHidden/>
            <w:lang w:eastAsia="en-US"/>
          </w:rPr>
          <w:t>2</w:t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592CFD" w:rsidRPr="002B45AA" w:rsidRDefault="00C35653" w:rsidP="002B45AA">
      <w:pPr>
        <w:tabs>
          <w:tab w:val="right" w:leader="dot" w:pos="9345"/>
        </w:tabs>
        <w:spacing w:line="276" w:lineRule="auto"/>
        <w:rPr>
          <w:noProof/>
        </w:rPr>
      </w:pPr>
      <w:hyperlink w:anchor="_Toc1491210" w:history="1">
        <w:r w:rsidR="00592CFD" w:rsidRPr="002B45AA">
          <w:rPr>
            <w:noProof/>
          </w:rPr>
          <w:t xml:space="preserve">3.2 </w:t>
        </w:r>
        <w:r w:rsidR="002B45AA">
          <w:rPr>
            <w:noProof/>
          </w:rPr>
          <w:t xml:space="preserve">     </w:t>
        </w:r>
        <w:r w:rsidR="00592CFD" w:rsidRPr="002B45AA">
          <w:rPr>
            <w:noProof/>
          </w:rPr>
          <w:t>Методические рекомендации для студентов</w:t>
        </w:r>
        <w:r w:rsidR="00592CFD" w:rsidRPr="002B45AA">
          <w:rPr>
            <w:rFonts w:eastAsia="Calibri"/>
            <w:noProof/>
            <w:webHidden/>
            <w:lang w:eastAsia="en-US"/>
          </w:rPr>
          <w:tab/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begin"/>
        </w:r>
        <w:r w:rsidR="00592CFD" w:rsidRPr="002B45AA">
          <w:rPr>
            <w:rFonts w:eastAsia="Calibri"/>
            <w:noProof/>
            <w:webHidden/>
            <w:lang w:eastAsia="en-US"/>
          </w:rPr>
          <w:instrText xml:space="preserve"> PAGEREF _Toc1491210 \h </w:instrText>
        </w:r>
        <w:r w:rsidR="00592CFD" w:rsidRPr="002B45AA">
          <w:rPr>
            <w:rFonts w:eastAsia="Calibri"/>
            <w:noProof/>
            <w:webHidden/>
            <w:lang w:eastAsia="en-US"/>
          </w:rPr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separate"/>
        </w:r>
        <w:r w:rsidR="00592CFD" w:rsidRPr="002B45AA">
          <w:rPr>
            <w:rFonts w:eastAsia="Calibri"/>
            <w:noProof/>
            <w:webHidden/>
            <w:lang w:eastAsia="en-US"/>
          </w:rPr>
          <w:t>2</w:t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592CFD" w:rsidRPr="002B45AA" w:rsidRDefault="00C35653" w:rsidP="002B45AA">
      <w:pPr>
        <w:tabs>
          <w:tab w:val="right" w:leader="dot" w:pos="9345"/>
        </w:tabs>
        <w:spacing w:line="276" w:lineRule="auto"/>
        <w:rPr>
          <w:noProof/>
        </w:rPr>
      </w:pPr>
      <w:hyperlink w:anchor="_Toc1491211" w:history="1">
        <w:r w:rsidR="00592CFD" w:rsidRPr="002B45AA">
          <w:rPr>
            <w:noProof/>
          </w:rPr>
          <w:t>по отдельным формам самостоятельной работы</w:t>
        </w:r>
        <w:r w:rsidR="00592CFD" w:rsidRPr="002B45AA">
          <w:rPr>
            <w:rFonts w:eastAsia="Calibri"/>
            <w:noProof/>
            <w:webHidden/>
            <w:lang w:eastAsia="en-US"/>
          </w:rPr>
          <w:tab/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begin"/>
        </w:r>
        <w:r w:rsidR="00592CFD" w:rsidRPr="002B45AA">
          <w:rPr>
            <w:rFonts w:eastAsia="Calibri"/>
            <w:noProof/>
            <w:webHidden/>
            <w:lang w:eastAsia="en-US"/>
          </w:rPr>
          <w:instrText xml:space="preserve"> PAGEREF _Toc1491211 \h </w:instrText>
        </w:r>
        <w:r w:rsidR="00592CFD" w:rsidRPr="002B45AA">
          <w:rPr>
            <w:rFonts w:eastAsia="Calibri"/>
            <w:noProof/>
            <w:webHidden/>
            <w:lang w:eastAsia="en-US"/>
          </w:rPr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separate"/>
        </w:r>
        <w:r w:rsidR="00592CFD" w:rsidRPr="002B45AA">
          <w:rPr>
            <w:rFonts w:eastAsia="Calibri"/>
            <w:noProof/>
            <w:webHidden/>
            <w:lang w:eastAsia="en-US"/>
          </w:rPr>
          <w:t>2</w:t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592CFD" w:rsidRPr="002B45AA" w:rsidRDefault="00C35653" w:rsidP="002B45AA">
      <w:pPr>
        <w:tabs>
          <w:tab w:val="left" w:pos="660"/>
          <w:tab w:val="right" w:leader="dot" w:pos="9345"/>
        </w:tabs>
        <w:spacing w:line="276" w:lineRule="auto"/>
        <w:rPr>
          <w:noProof/>
        </w:rPr>
      </w:pPr>
      <w:hyperlink w:anchor="_Toc1491212" w:history="1">
        <w:r w:rsidR="00592CFD" w:rsidRPr="002B45AA">
          <w:rPr>
            <w:noProof/>
          </w:rPr>
          <w:t>4.</w:t>
        </w:r>
        <w:r w:rsidR="00592CFD" w:rsidRPr="002B45AA">
          <w:rPr>
            <w:noProof/>
          </w:rPr>
          <w:tab/>
          <w:t>Оценка самостоятельной работы</w:t>
        </w:r>
        <w:r w:rsidR="00592CFD" w:rsidRPr="002B45AA">
          <w:rPr>
            <w:rFonts w:eastAsia="Calibri"/>
            <w:noProof/>
            <w:webHidden/>
            <w:lang w:eastAsia="en-US"/>
          </w:rPr>
          <w:tab/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begin"/>
        </w:r>
        <w:r w:rsidR="00592CFD" w:rsidRPr="002B45AA">
          <w:rPr>
            <w:rFonts w:eastAsia="Calibri"/>
            <w:noProof/>
            <w:webHidden/>
            <w:lang w:eastAsia="en-US"/>
          </w:rPr>
          <w:instrText xml:space="preserve"> PAGEREF _Toc1491212 \h </w:instrText>
        </w:r>
        <w:r w:rsidR="00592CFD" w:rsidRPr="002B45AA">
          <w:rPr>
            <w:rFonts w:eastAsia="Calibri"/>
            <w:noProof/>
            <w:webHidden/>
            <w:lang w:eastAsia="en-US"/>
          </w:rPr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separate"/>
        </w:r>
        <w:r w:rsidR="00592CFD" w:rsidRPr="002B45AA">
          <w:rPr>
            <w:rFonts w:eastAsia="Calibri"/>
            <w:noProof/>
            <w:webHidden/>
            <w:lang w:eastAsia="en-US"/>
          </w:rPr>
          <w:t>2</w:t>
        </w:r>
        <w:r w:rsidR="00592CFD" w:rsidRPr="002B45AA">
          <w:rPr>
            <w:rFonts w:eastAsia="Calibri"/>
            <w:noProof/>
            <w:webHidden/>
            <w:lang w:eastAsia="en-US"/>
          </w:rPr>
          <w:fldChar w:fldCharType="end"/>
        </w:r>
      </w:hyperlink>
    </w:p>
    <w:p w:rsidR="0026260F" w:rsidRPr="002B45AA" w:rsidRDefault="00592CFD" w:rsidP="002B45AA">
      <w:pPr>
        <w:spacing w:line="276" w:lineRule="auto"/>
        <w:ind w:firstLine="709"/>
      </w:pPr>
      <w:r w:rsidRPr="002B45AA">
        <w:rPr>
          <w:b/>
          <w:bCs/>
        </w:rPr>
        <w:fldChar w:fldCharType="end"/>
      </w:r>
    </w:p>
    <w:p w:rsidR="0026260F" w:rsidRPr="002B45AA" w:rsidRDefault="0026260F" w:rsidP="002B45AA">
      <w:pPr>
        <w:spacing w:line="276" w:lineRule="auto"/>
        <w:ind w:firstLine="709"/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P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center"/>
        <w:rPr>
          <w:bCs/>
        </w:rPr>
      </w:pPr>
      <w:r w:rsidRPr="002B45AA">
        <w:rPr>
          <w:bCs/>
        </w:rPr>
        <w:lastRenderedPageBreak/>
        <w:t>Введение</w:t>
      </w:r>
    </w:p>
    <w:p w:rsidR="0026260F" w:rsidRPr="002B45AA" w:rsidRDefault="0026260F" w:rsidP="002B45AA">
      <w:pPr>
        <w:pStyle w:val="a4"/>
        <w:widowControl w:val="0"/>
        <w:autoSpaceDE w:val="0"/>
        <w:autoSpaceDN w:val="0"/>
        <w:adjustRightInd w:val="0"/>
        <w:spacing w:line="276" w:lineRule="auto"/>
        <w:ind w:left="0" w:firstLine="709"/>
        <w:rPr>
          <w:bCs/>
        </w:rPr>
      </w:pPr>
      <w:r w:rsidRPr="002B45AA">
        <w:rPr>
          <w:bCs/>
        </w:rPr>
        <w:t xml:space="preserve">Методические рекомендации для самостоятельной работы студента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Основными признаками самостоятельной работы студентов принято считать: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проявление сознательности, самостоятельности и активности студентов в процессе решения поставленных задач;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владение навыками самостоятельной работы;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B45AA">
        <w:t>скорочтения</w:t>
      </w:r>
      <w:proofErr w:type="spellEnd"/>
      <w:r w:rsidRPr="002B45AA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B45AA">
        <w:t>и  самоуправления</w:t>
      </w:r>
      <w:proofErr w:type="gramEnd"/>
      <w:r w:rsidRPr="002B45AA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ab/>
        <w:t>Организация самостоятельной работы студентов – достаточно сложная и трудоемкая работа, если только не подходить к этому виду учебной работы формально. Результаты и качество учебной деятельности зависят от уровня готовности студентов к самостоятельной работе и навыков, от степени их готовности к преобразующей                                                                                           учебной и исследовательской деятельности, которая определяется личной подготовленностью к этому виду учебной работы, желанием заниматься самостоятельно и возможностью реализовать это желание, а также от самостоятельности мышления.</w:t>
      </w:r>
    </w:p>
    <w:p w:rsidR="0026260F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ab/>
        <w:t xml:space="preserve">Самостоятельная работа </w:t>
      </w:r>
      <w:proofErr w:type="gramStart"/>
      <w:r w:rsidRPr="002B45AA">
        <w:t>студента  по</w:t>
      </w:r>
      <w:proofErr w:type="gramEnd"/>
      <w:r w:rsidRPr="002B45AA">
        <w:t xml:space="preserve">  дисциплине «История  музыки» включает в себя слушание в живом исполнении (концерты, фестивали) или в звукозаписи </w:t>
      </w:r>
      <w:r w:rsidRPr="002B45AA">
        <w:lastRenderedPageBreak/>
        <w:t>музыкальных произведений, просмотр художественных и документальных музыкально- 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</w:t>
      </w:r>
    </w:p>
    <w:p w:rsidR="0026260F" w:rsidRPr="002B45AA" w:rsidRDefault="00592CFD" w:rsidP="002B45AA">
      <w:pPr>
        <w:spacing w:line="276" w:lineRule="auto"/>
        <w:ind w:firstLine="709"/>
        <w:jc w:val="both"/>
      </w:pPr>
      <w:r w:rsidRPr="002B45AA">
        <w:t>2.</w:t>
      </w:r>
      <w:r w:rsidRPr="002B45AA">
        <w:tab/>
        <w:t>ФОРМЫ САМОСТОЯТЕЛЬНОЙ РАБОТЫ ОБУЧАЮЩИХСЯ</w:t>
      </w:r>
    </w:p>
    <w:p w:rsidR="0026260F" w:rsidRPr="002B45AA" w:rsidRDefault="0026260F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rPr>
          <w:i/>
          <w:iCs/>
        </w:rPr>
        <w:t>Список музыкальных произведений, рекомендуемый студентам для самостоятельного прослушивания: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1.     Й. </w:t>
      </w:r>
      <w:proofErr w:type="spellStart"/>
      <w:r w:rsidRPr="002B45AA">
        <w:t>Окегем</w:t>
      </w:r>
      <w:proofErr w:type="spellEnd"/>
      <w:r w:rsidRPr="002B45AA">
        <w:t>. Мессы, мотеты.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2.     О. Лассо. «Покаянные псалмы».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3.    Д. </w:t>
      </w:r>
      <w:proofErr w:type="spellStart"/>
      <w:r w:rsidRPr="002B45AA">
        <w:t>Палестрина</w:t>
      </w:r>
      <w:proofErr w:type="spellEnd"/>
      <w:r w:rsidRPr="002B45AA">
        <w:t>. Мессы, мотеты, мадригалы.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4.     А. </w:t>
      </w:r>
      <w:proofErr w:type="spellStart"/>
      <w:r w:rsidRPr="002B45AA">
        <w:t>Корелли</w:t>
      </w:r>
      <w:proofErr w:type="spellEnd"/>
      <w:r w:rsidRPr="002B45AA">
        <w:t>. Кончерто гроссо.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5.     А. Вивальди. Сюита «Времена года». Концерты, сонаты.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6.     Д. </w:t>
      </w:r>
      <w:proofErr w:type="spellStart"/>
      <w:r w:rsidRPr="002B45AA">
        <w:t>Скарлатти</w:t>
      </w:r>
      <w:proofErr w:type="spellEnd"/>
      <w:r w:rsidRPr="002B45AA">
        <w:t>. Сонаты для клавира.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7.     Ф. </w:t>
      </w:r>
      <w:proofErr w:type="spellStart"/>
      <w:r w:rsidRPr="002B45AA">
        <w:t>Куперен</w:t>
      </w:r>
      <w:proofErr w:type="spellEnd"/>
      <w:r w:rsidRPr="002B45AA">
        <w:t>. Сюиты для клавесина.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8.     К. Монтеверди. Опера «Орфей»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9.     Г. </w:t>
      </w:r>
      <w:proofErr w:type="spellStart"/>
      <w:r w:rsidRPr="002B45AA">
        <w:t>Пёрселл</w:t>
      </w:r>
      <w:proofErr w:type="spellEnd"/>
      <w:r w:rsidRPr="002B45AA">
        <w:t>. «</w:t>
      </w:r>
      <w:proofErr w:type="spellStart"/>
      <w:r w:rsidRPr="002B45AA">
        <w:t>Дидона</w:t>
      </w:r>
      <w:proofErr w:type="spellEnd"/>
      <w:r w:rsidRPr="002B45AA">
        <w:t xml:space="preserve"> и Эней». Фрагменты.</w:t>
      </w:r>
    </w:p>
    <w:p w:rsidR="0026260F" w:rsidRPr="002B45AA" w:rsidRDefault="0026260F" w:rsidP="002B45AA">
      <w:pPr>
        <w:widowControl w:val="0"/>
        <w:spacing w:line="276" w:lineRule="auto"/>
        <w:ind w:firstLine="709"/>
        <w:rPr>
          <w:lang w:val="en-US"/>
        </w:rPr>
      </w:pPr>
      <w:r w:rsidRPr="002B45AA">
        <w:t xml:space="preserve">10.  Д. Б. </w:t>
      </w:r>
      <w:proofErr w:type="spellStart"/>
      <w:r w:rsidRPr="002B45AA">
        <w:t>Перголези</w:t>
      </w:r>
      <w:proofErr w:type="spellEnd"/>
      <w:r w:rsidRPr="002B45AA">
        <w:t>. Кантата</w:t>
      </w:r>
      <w:r w:rsidRPr="002B45AA">
        <w:rPr>
          <w:lang w:val="en-US"/>
        </w:rPr>
        <w:t xml:space="preserve"> «</w:t>
      </w:r>
      <w:proofErr w:type="spellStart"/>
      <w:r w:rsidRPr="002B45AA">
        <w:rPr>
          <w:lang w:val="en-US"/>
        </w:rPr>
        <w:t>Stabat</w:t>
      </w:r>
      <w:proofErr w:type="spellEnd"/>
      <w:r w:rsidRPr="002B45AA">
        <w:rPr>
          <w:lang w:val="en-US"/>
        </w:rPr>
        <w:t xml:space="preserve"> Mater».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rPr>
          <w:lang w:val="en-US"/>
        </w:rPr>
        <w:t xml:space="preserve">11.  </w:t>
      </w:r>
      <w:r w:rsidRPr="002B45AA">
        <w:t>И</w:t>
      </w:r>
      <w:r w:rsidRPr="002B45AA">
        <w:rPr>
          <w:lang w:val="en-US"/>
        </w:rPr>
        <w:t>.</w:t>
      </w:r>
      <w:r w:rsidRPr="002B45AA">
        <w:t>С</w:t>
      </w:r>
      <w:r w:rsidRPr="002B45AA">
        <w:rPr>
          <w:lang w:val="en-US"/>
        </w:rPr>
        <w:t xml:space="preserve">. </w:t>
      </w:r>
      <w:r w:rsidRPr="002B45AA">
        <w:t>Бах</w:t>
      </w:r>
      <w:r w:rsidRPr="002B45AA">
        <w:rPr>
          <w:lang w:val="en-US"/>
        </w:rPr>
        <w:t xml:space="preserve">. </w:t>
      </w:r>
      <w:r w:rsidRPr="002B45AA">
        <w:t>Месса си-минор, «Страсти по Матфею». Органные прелюдии и фуги. Хроматическая фантазия и фуга. Сюиты. Партиты. Итальянский концерт. Бранденбургские концерты. Гольдберг –вариации.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12.  Г.Ф. Гендель. Оратории «Самсон», «Мессия», «Иуда Маккавей». Концерты для органа.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13.  К.В. Глюк. Фрагменты из опер «Орфей и </w:t>
      </w:r>
      <w:proofErr w:type="spellStart"/>
      <w:r w:rsidRPr="002B45AA">
        <w:t>Эвридика</w:t>
      </w:r>
      <w:proofErr w:type="spellEnd"/>
      <w:r w:rsidRPr="002B45AA">
        <w:t>», «</w:t>
      </w:r>
      <w:proofErr w:type="spellStart"/>
      <w:r w:rsidRPr="002B45AA">
        <w:t>Ифигения</w:t>
      </w:r>
      <w:proofErr w:type="spellEnd"/>
      <w:r w:rsidRPr="002B45AA">
        <w:t xml:space="preserve"> в </w:t>
      </w:r>
      <w:proofErr w:type="spellStart"/>
      <w:r w:rsidRPr="002B45AA">
        <w:t>Авлиде</w:t>
      </w:r>
      <w:proofErr w:type="spellEnd"/>
      <w:r w:rsidRPr="002B45AA">
        <w:t xml:space="preserve">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14.  И. Гайдн. Лондонские симфонии.  7 камерных сонат «Семь слов».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15.  В.А. Моцарт. «Свадьба Фигаро», «Дон Жуан», «Волшебная флейта». Фортепианные сонаты. Симфонии № 38, №40, №41.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16.  Л. Бетховен. Симфонии. Увертюра «Эгмонт». Фортепианные сонаты №8,13,14.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17.  Ф. Шуберт. Симфония №8 «Неоконченная». Вокальные циклы « Зимний путь» и «Прекрасная мельничиха», квинтет «Форель».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18.  К.М. Вебер. Увертюры к опере «</w:t>
      </w:r>
      <w:proofErr w:type="spellStart"/>
      <w:r w:rsidRPr="002B45AA">
        <w:t>Оберон</w:t>
      </w:r>
      <w:proofErr w:type="spellEnd"/>
      <w:r w:rsidRPr="002B45AA">
        <w:t>». «Приглашение к танцу».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19.  Р. Шуман. Сюита «</w:t>
      </w:r>
      <w:proofErr w:type="spellStart"/>
      <w:r w:rsidRPr="002B45AA">
        <w:t>Крейслериана</w:t>
      </w:r>
      <w:proofErr w:type="spellEnd"/>
      <w:r w:rsidRPr="002B45AA">
        <w:t>». «Симфонические этюды». «Любовь поэта».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20.  Ф. Мендельсон. Концерт для скрипки с оркестром. «Песни без слов».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21.  Г. Берлиоз. «Фантастическая симфония».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22.  Р. Вагнер. Фрагменты опер: «Летучий голландец», «</w:t>
      </w:r>
      <w:proofErr w:type="spellStart"/>
      <w:r w:rsidRPr="002B45AA">
        <w:t>Лоэнгрин</w:t>
      </w:r>
      <w:proofErr w:type="spellEnd"/>
      <w:r w:rsidRPr="002B45AA">
        <w:t xml:space="preserve">», «Тангейзер», «Тристан и Изольда», «Кольцо </w:t>
      </w:r>
      <w:proofErr w:type="spellStart"/>
      <w:r w:rsidRPr="002B45AA">
        <w:t>нибелунга</w:t>
      </w:r>
      <w:proofErr w:type="spellEnd"/>
      <w:r w:rsidRPr="002B45AA">
        <w:t>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23.  Ф. Лист. Венгерские рапсодии №2,  №6. Сонеты Петрарки № 47,123.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Концерты для фортепиано с оркестром. Симфонические поэмы «Орфей», «Венгрия», «Прометей» и др.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24.  Ф. Шопен. Мазурки, прелюдии, ноктюрны, полонезы, баллады, скерцо.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25.  Э. Григ.  «Лирические пьесы». Концерт для фортепиано с оркестром.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26.  Ян Сибелиус. Симфонии. Карельская сюита. «Грустный вальс». Симфонические поэмы «Финляндия», «</w:t>
      </w:r>
      <w:proofErr w:type="spellStart"/>
      <w:r w:rsidRPr="002B45AA">
        <w:t>Туонельский</w:t>
      </w:r>
      <w:proofErr w:type="spellEnd"/>
      <w:r w:rsidRPr="002B45AA">
        <w:t xml:space="preserve"> лебедь» и др.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27.  И. </w:t>
      </w:r>
      <w:proofErr w:type="spellStart"/>
      <w:r w:rsidRPr="002B45AA">
        <w:t>Альбенис</w:t>
      </w:r>
      <w:proofErr w:type="spellEnd"/>
      <w:r w:rsidRPr="002B45AA">
        <w:t xml:space="preserve">. «Испанская сюита».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28.  Дж. Верди. Оперы «</w:t>
      </w:r>
      <w:proofErr w:type="spellStart"/>
      <w:r w:rsidRPr="002B45AA">
        <w:t>Риголетто</w:t>
      </w:r>
      <w:proofErr w:type="spellEnd"/>
      <w:r w:rsidRPr="002B45AA">
        <w:t>», «Травиата», «Аида».  «Реквием».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29.  Ж. Бизе. Опера «Кармен».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30.  Дж. </w:t>
      </w:r>
      <w:proofErr w:type="spellStart"/>
      <w:r w:rsidRPr="002B45AA">
        <w:t>Пуччини</w:t>
      </w:r>
      <w:proofErr w:type="spellEnd"/>
      <w:r w:rsidRPr="002B45AA">
        <w:t xml:space="preserve">. </w:t>
      </w:r>
      <w:proofErr w:type="spellStart"/>
      <w:proofErr w:type="gramStart"/>
      <w:r w:rsidRPr="002B45AA">
        <w:t>Оперы«</w:t>
      </w:r>
      <w:proofErr w:type="gramEnd"/>
      <w:r w:rsidRPr="002B45AA">
        <w:t>Тоска</w:t>
      </w:r>
      <w:proofErr w:type="spellEnd"/>
      <w:r w:rsidRPr="002B45AA">
        <w:t xml:space="preserve">», «Мадам Баттерфляй».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31.  М. Глинка. Оперы «Иван Сусанин», «Руслан и Людмила». Симфонические </w:t>
      </w:r>
      <w:r w:rsidRPr="002B45AA">
        <w:lastRenderedPageBreak/>
        <w:t xml:space="preserve">увертюры, вокальная камерная музыка.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32.  М. Мусоргский. Оперы «Борис Годунов», «</w:t>
      </w:r>
      <w:proofErr w:type="spellStart"/>
      <w:r w:rsidRPr="002B45AA">
        <w:t>Хованщина</w:t>
      </w:r>
      <w:proofErr w:type="spellEnd"/>
      <w:r w:rsidRPr="002B45AA">
        <w:t xml:space="preserve">», «Женитьба», Сюита «Картинки с выставки», «Ночь на лысой горе». </w:t>
      </w:r>
      <w:proofErr w:type="spellStart"/>
      <w:r w:rsidRPr="002B45AA">
        <w:t>Вок</w:t>
      </w:r>
      <w:proofErr w:type="spellEnd"/>
      <w:r w:rsidRPr="002B45AA">
        <w:t>. циклы «Без солнца» и « Песни и пляски смерти».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33.  А. Бородин. Оперы «Князь Игорь», струнные квартеты.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34.  Н. Римский-Корсаков. Оперы «Садко», «Золотой Петушок». Симфоническая сюита «</w:t>
      </w:r>
      <w:proofErr w:type="spellStart"/>
      <w:r w:rsidRPr="002B45AA">
        <w:t>Шехерезада</w:t>
      </w:r>
      <w:proofErr w:type="spellEnd"/>
      <w:r w:rsidRPr="002B45AA">
        <w:t>». Романсы.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35.  П. Чайковский. Оперы «Евгений Онегин», «Пиковая дама». 1-я, 4-я, 6-я симфонии. Романсы.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36.  С. Танеев. Кантата «Иоанн </w:t>
      </w:r>
      <w:proofErr w:type="spellStart"/>
      <w:r w:rsidRPr="002B45AA">
        <w:t>Дамаскин</w:t>
      </w:r>
      <w:proofErr w:type="spellEnd"/>
      <w:r w:rsidRPr="002B45AA">
        <w:t>». Симфония №4.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37.  С. Рахманинов. 2-й, 3-й фортепианные концерты. </w:t>
      </w:r>
      <w:proofErr w:type="gramStart"/>
      <w:r w:rsidRPr="002B45AA">
        <w:t>Литургия  Св.</w:t>
      </w:r>
      <w:proofErr w:type="gramEnd"/>
      <w:r w:rsidRPr="002B45AA">
        <w:t xml:space="preserve"> Иоанна Златоуста. Симфонические танцы. Симфония №3.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38.  А. Скрябин. «Поэма экстаза», «Прометей». Прелюдии для фортепиано.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39.  К. Дебюсси. Ноктюрны, прелюдии. Симфоническая прелюдия «Послеполуденный отдых Фавна». Опера «</w:t>
      </w:r>
      <w:proofErr w:type="spellStart"/>
      <w:r w:rsidRPr="002B45AA">
        <w:t>Пеллеас</w:t>
      </w:r>
      <w:proofErr w:type="spellEnd"/>
      <w:r w:rsidRPr="002B45AA">
        <w:t xml:space="preserve"> и </w:t>
      </w:r>
      <w:proofErr w:type="spellStart"/>
      <w:r w:rsidRPr="002B45AA">
        <w:t>Мелизанда</w:t>
      </w:r>
      <w:proofErr w:type="spellEnd"/>
      <w:r w:rsidRPr="002B45AA">
        <w:t>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40.  М. Равель. «Испанская рапсодия», «Болеро», «Вальс».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41.  Г. Малер. 3-я, 5-я симфонии, 1-я симфония «Титан».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42.  Р. Штраус. «Дон-Жуан», « Веселые забавы Тиля Уленшпигеля», опера «Кавалер розы», концерт для валторны №2.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43.  А. </w:t>
      </w:r>
      <w:proofErr w:type="spellStart"/>
      <w:r w:rsidRPr="002B45AA">
        <w:t>Шёнберг</w:t>
      </w:r>
      <w:proofErr w:type="spellEnd"/>
      <w:r w:rsidRPr="002B45AA">
        <w:t>. «Просветленная ночь», «Лунный Пьеро».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44.  И. Стравинский. Балеты «Весна священная», «Петрушка», «Поцелуй феи», «Свадебка». Симфония для духовых инструментов памяти К. Дебюсси. Симфония псалмов для хора и оркестра. Опера «Мавра».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45.  С. Прокофьев. Балет «Ромео и Джульетта», опера «Война и мир». 1-я симфония.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46.  Б. </w:t>
      </w:r>
      <w:proofErr w:type="spellStart"/>
      <w:r w:rsidRPr="002B45AA">
        <w:t>Барток</w:t>
      </w:r>
      <w:proofErr w:type="spellEnd"/>
      <w:r w:rsidRPr="002B45AA">
        <w:t xml:space="preserve">. «Музыка для струнных, ударных и челесты».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47.  К. </w:t>
      </w:r>
      <w:proofErr w:type="spellStart"/>
      <w:r w:rsidRPr="002B45AA">
        <w:t>Орф</w:t>
      </w:r>
      <w:proofErr w:type="spellEnd"/>
      <w:r w:rsidRPr="002B45AA">
        <w:t>. «Кармина Бурана». «Триумф Афродиты».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48.  Д. Шостакович. Симфонии. Фортепианный квинтет, фортепианные и скрипичные концерты. Квартеты. Оперы  «Нос» и «Леди Макбет </w:t>
      </w:r>
      <w:proofErr w:type="spellStart"/>
      <w:r w:rsidRPr="002B45AA">
        <w:t>Мценского</w:t>
      </w:r>
      <w:proofErr w:type="spellEnd"/>
      <w:r w:rsidRPr="002B45AA">
        <w:t xml:space="preserve"> уезда»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49.  Г. Свиридов. «Поэма памяти С. Есенина», «Метель», Время, вперед!»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50.  А. </w:t>
      </w:r>
      <w:proofErr w:type="spellStart"/>
      <w:r w:rsidRPr="002B45AA">
        <w:t>Шнитке</w:t>
      </w:r>
      <w:proofErr w:type="spellEnd"/>
      <w:r w:rsidRPr="002B45AA">
        <w:t xml:space="preserve">. Камерно-инструментальные произведения.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51.  В. Гаврилин. «Русская тетрадь», «Перезвоны».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52. Д. Гершвин. Опера «Порги и </w:t>
      </w:r>
      <w:proofErr w:type="spellStart"/>
      <w:r w:rsidRPr="002B45AA">
        <w:t>Бесс</w:t>
      </w:r>
      <w:proofErr w:type="spellEnd"/>
      <w:r w:rsidRPr="002B45AA">
        <w:t>», «Рапсодия в стиле блюз».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53. Б. Бриттен. Военный Реквием.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54. </w:t>
      </w:r>
      <w:proofErr w:type="spellStart"/>
      <w:r w:rsidRPr="002B45AA">
        <w:t>Э.Денисов</w:t>
      </w:r>
      <w:proofErr w:type="spellEnd"/>
      <w:r w:rsidRPr="002B45AA">
        <w:t>. Камерная симфония.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55. Э. Артемьев. Опера « Преступление и наказание». Музыка к кинофильмам.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56. А. Рыбников. Рок-оперы «Юнона и Авось», </w:t>
      </w:r>
      <w:proofErr w:type="gramStart"/>
      <w:r w:rsidRPr="002B45AA">
        <w:t>« Звезда</w:t>
      </w:r>
      <w:proofErr w:type="gramEnd"/>
      <w:r w:rsidRPr="002B45AA">
        <w:t xml:space="preserve"> и смерть Хоакина </w:t>
      </w:r>
      <w:proofErr w:type="spellStart"/>
      <w:r w:rsidRPr="002B45AA">
        <w:t>Мурьеты</w:t>
      </w:r>
      <w:proofErr w:type="spellEnd"/>
      <w:r w:rsidRPr="002B45AA">
        <w:t>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smartTag w:uri="urn:schemas-microsoft-com:office:smarttags" w:element="metricconverter">
        <w:smartTagPr>
          <w:attr w:name="ProductID" w:val="58. Г"/>
        </w:smartTagPr>
        <w:r w:rsidRPr="002B45AA">
          <w:t>57. М</w:t>
        </w:r>
      </w:smartTag>
      <w:r w:rsidRPr="002B45AA">
        <w:t>. Таривердиев. Опера «Граф Калиостро», произведения для органа, вокальная лирика.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smartTag w:uri="urn:schemas-microsoft-com:office:smarttags" w:element="metricconverter">
        <w:smartTagPr>
          <w:attr w:name="ProductID" w:val="58. Г"/>
        </w:smartTagPr>
        <w:r w:rsidRPr="002B45AA">
          <w:t>58. Г</w:t>
        </w:r>
      </w:smartTag>
      <w:r w:rsidRPr="002B45AA">
        <w:t xml:space="preserve">. </w:t>
      </w:r>
      <w:proofErr w:type="spellStart"/>
      <w:r w:rsidRPr="002B45AA">
        <w:t>Канчели</w:t>
      </w:r>
      <w:proofErr w:type="spellEnd"/>
      <w:r w:rsidRPr="002B45AA">
        <w:t>. Симфонии.</w:t>
      </w:r>
    </w:p>
    <w:p w:rsidR="00592CFD" w:rsidRPr="002B45AA" w:rsidRDefault="00592CFD" w:rsidP="002B45AA">
      <w:pPr>
        <w:widowControl w:val="0"/>
        <w:spacing w:line="276" w:lineRule="auto"/>
        <w:ind w:firstLine="709"/>
      </w:pPr>
    </w:p>
    <w:p w:rsidR="00592CFD" w:rsidRPr="002B45AA" w:rsidRDefault="00592CFD" w:rsidP="002B45AA">
      <w:pPr>
        <w:widowControl w:val="0"/>
        <w:spacing w:line="276" w:lineRule="auto"/>
        <w:ind w:firstLine="709"/>
      </w:pPr>
    </w:p>
    <w:p w:rsidR="00592CFD" w:rsidRPr="002B45AA" w:rsidRDefault="0026260F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      </w:t>
      </w:r>
    </w:p>
    <w:p w:rsidR="00592CFD" w:rsidRPr="002B45AA" w:rsidRDefault="00592CFD" w:rsidP="002B45AA">
      <w:pPr>
        <w:keepNext/>
        <w:keepLines/>
        <w:numPr>
          <w:ilvl w:val="0"/>
          <w:numId w:val="2"/>
        </w:numPr>
        <w:spacing w:line="276" w:lineRule="auto"/>
        <w:ind w:left="0" w:firstLine="709"/>
        <w:jc w:val="center"/>
        <w:outlineLvl w:val="1"/>
        <w:rPr>
          <w:b/>
        </w:rPr>
      </w:pPr>
      <w:bookmarkStart w:id="0" w:name="_Toc1491208"/>
      <w:r w:rsidRPr="002B45AA">
        <w:rPr>
          <w:b/>
        </w:rPr>
        <w:lastRenderedPageBreak/>
        <w:t>Рекомендации по организации самостоятельной работы обучающихся</w:t>
      </w:r>
      <w:bookmarkEnd w:id="0"/>
    </w:p>
    <w:p w:rsidR="00592CFD" w:rsidRPr="002B45AA" w:rsidRDefault="00592CFD" w:rsidP="002B45AA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592CFD" w:rsidRPr="002B45AA" w:rsidRDefault="00592CFD" w:rsidP="002B45AA">
      <w:pPr>
        <w:keepNext/>
        <w:keepLines/>
        <w:numPr>
          <w:ilvl w:val="1"/>
          <w:numId w:val="2"/>
        </w:numPr>
        <w:spacing w:line="276" w:lineRule="auto"/>
        <w:ind w:left="0" w:firstLine="709"/>
        <w:outlineLvl w:val="1"/>
        <w:rPr>
          <w:b/>
        </w:rPr>
      </w:pPr>
      <w:bookmarkStart w:id="1" w:name="_Toc1491209"/>
      <w:r w:rsidRPr="002B45AA">
        <w:rPr>
          <w:b/>
        </w:rPr>
        <w:t>Общие рекомендации по организации самостоятельной работы обучающихся</w:t>
      </w:r>
      <w:bookmarkEnd w:id="1"/>
    </w:p>
    <w:p w:rsidR="00592CFD" w:rsidRPr="002B45AA" w:rsidRDefault="00592CFD" w:rsidP="002B45A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B45AA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92CFD" w:rsidRPr="002B45AA" w:rsidRDefault="00592CFD" w:rsidP="002B45AA">
      <w:pPr>
        <w:spacing w:line="276" w:lineRule="auto"/>
        <w:ind w:firstLine="709"/>
        <w:jc w:val="both"/>
      </w:pPr>
      <w:r w:rsidRPr="002B45AA">
        <w:t>Процесс организации самостоятельной работы студентов включает в себя следующие этапы:</w:t>
      </w:r>
    </w:p>
    <w:p w:rsidR="00592CFD" w:rsidRPr="002B45AA" w:rsidRDefault="00592CFD" w:rsidP="002B45AA">
      <w:pPr>
        <w:numPr>
          <w:ilvl w:val="0"/>
          <w:numId w:val="3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B45AA">
        <w:rPr>
          <w:b/>
        </w:rPr>
        <w:t>подготовительный</w:t>
      </w:r>
      <w:r w:rsidRPr="002B45AA">
        <w:t xml:space="preserve"> (определение </w:t>
      </w:r>
      <w:proofErr w:type="gramStart"/>
      <w:r w:rsidRPr="002B45AA">
        <w:t>целей,  составление</w:t>
      </w:r>
      <w:proofErr w:type="gramEnd"/>
      <w:r w:rsidRPr="002B45AA">
        <w:t xml:space="preserve"> программы, подготовка методического обеспечения, подготовка оборудования);</w:t>
      </w:r>
    </w:p>
    <w:p w:rsidR="00592CFD" w:rsidRPr="002B45AA" w:rsidRDefault="00592CFD" w:rsidP="002B45AA">
      <w:pPr>
        <w:numPr>
          <w:ilvl w:val="0"/>
          <w:numId w:val="3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2B45AA">
        <w:rPr>
          <w:b/>
        </w:rPr>
        <w:t>основной</w:t>
      </w:r>
      <w:r w:rsidRPr="002B45AA">
        <w:t xml:space="preserve">  (</w:t>
      </w:r>
      <w:proofErr w:type="gramEnd"/>
      <w:r w:rsidRPr="002B45AA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92CFD" w:rsidRPr="002B45AA" w:rsidRDefault="00592CFD" w:rsidP="002B45AA">
      <w:pPr>
        <w:numPr>
          <w:ilvl w:val="0"/>
          <w:numId w:val="3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B45AA">
        <w:rPr>
          <w:b/>
        </w:rPr>
        <w:t xml:space="preserve">заключительный </w:t>
      </w:r>
      <w:r w:rsidRPr="002B45AA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92CFD" w:rsidRPr="002B45AA" w:rsidRDefault="00592CFD" w:rsidP="002B45AA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B45AA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2B45AA">
        <w:rPr>
          <w:iCs/>
        </w:rPr>
        <w:t xml:space="preserve">дисциплине   «Специфика работы актера в кино и на телевидении» </w:t>
      </w:r>
      <w:r w:rsidRPr="002B45AA">
        <w:rPr>
          <w:bCs/>
          <w:iCs/>
        </w:rPr>
        <w:t>организованы в виде  практических занятий.</w:t>
      </w:r>
    </w:p>
    <w:p w:rsidR="00592CFD" w:rsidRPr="002B45AA" w:rsidRDefault="00592CFD" w:rsidP="002B45AA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  <w:iCs/>
        </w:rPr>
      </w:pPr>
    </w:p>
    <w:p w:rsidR="00592CFD" w:rsidRPr="002B45AA" w:rsidRDefault="00592CFD" w:rsidP="002B45AA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2B45AA">
        <w:rPr>
          <w:b/>
        </w:rPr>
        <w:t>3.2 Методические рекомендации для студентов</w:t>
      </w:r>
      <w:bookmarkEnd w:id="2"/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rPr>
          <w:b/>
        </w:rPr>
      </w:pPr>
      <w:bookmarkStart w:id="3" w:name="_Toc1491211"/>
      <w:r w:rsidRPr="002B45AA">
        <w:rPr>
          <w:b/>
        </w:rPr>
        <w:t>по отдельным формам самостоятельной работы</w:t>
      </w:r>
      <w:bookmarkEnd w:id="3"/>
      <w:r w:rsidRPr="002B45AA">
        <w:rPr>
          <w:b/>
        </w:rPr>
        <w:t>: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2B45AA">
        <w:rPr>
          <w:b/>
          <w:bCs/>
        </w:rPr>
        <w:t>Рекомендуемая литература (основная и дополнительная)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1.Асташев Д.А. Смысловые грани феномена «музыка» в учениях Античности и европейского Средневековья. М. МГУКИ, 2007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2.Булучевский Ю., Фомин В. Краткий музыкальный словарь Л. «Музыка»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3. </w:t>
      </w:r>
      <w:proofErr w:type="spellStart"/>
      <w:r w:rsidRPr="002B45AA">
        <w:t>Грубер</w:t>
      </w:r>
      <w:proofErr w:type="spellEnd"/>
      <w:r w:rsidRPr="002B45AA">
        <w:t xml:space="preserve"> Р.И. Всеобщая история музыки. М. «Музыка», 1965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4.Гуревич Е. Л. История зарубежной музыки  М. ACADEMIA, 1999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 xml:space="preserve">5.Музыкальный словарь </w:t>
      </w:r>
      <w:proofErr w:type="spellStart"/>
      <w:r w:rsidRPr="002B45AA">
        <w:t>Гроува</w:t>
      </w:r>
      <w:proofErr w:type="spellEnd"/>
      <w:r w:rsidRPr="002B45AA">
        <w:t>. М. «Практика» 2007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6.Никитина Л. Д. История русской музыки. М. ACADEMIA, 2000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7.Популярная история музыки сост. Е. Горбачева. М. Вече, 2002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8.Рапацкая  Л.А. История русской музыки от древних времен до «серебряного века» изд. «</w:t>
      </w:r>
      <w:proofErr w:type="spellStart"/>
      <w:r w:rsidRPr="002B45AA">
        <w:t>Владос</w:t>
      </w:r>
      <w:proofErr w:type="spellEnd"/>
      <w:r w:rsidRPr="002B45AA">
        <w:t xml:space="preserve">» 2001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9.Способин И. Элементарная теория музыки. М. 1985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2B45AA">
        <w:rPr>
          <w:b/>
          <w:bCs/>
        </w:rPr>
        <w:t>Б) Дополнительная: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10. Асафьев Б. «О музыке 20 века» Л. «Музыка» 1982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11. Всеобщая история музыки, сост. А. Минакова, С. Минаков. М. </w:t>
      </w:r>
      <w:proofErr w:type="spellStart"/>
      <w:r w:rsidRPr="002B45AA">
        <w:t>Эксмо</w:t>
      </w:r>
      <w:proofErr w:type="spellEnd"/>
      <w:r w:rsidRPr="002B45AA">
        <w:t>, 2009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12. Жданова Г., Молчанов И., </w:t>
      </w:r>
      <w:proofErr w:type="spellStart"/>
      <w:r w:rsidRPr="002B45AA">
        <w:t>Охалова</w:t>
      </w:r>
      <w:proofErr w:type="spellEnd"/>
      <w:r w:rsidRPr="002B45AA">
        <w:t xml:space="preserve"> И. Музыкальная литература  зарубежных стран </w:t>
      </w:r>
      <w:proofErr w:type="spellStart"/>
      <w:r w:rsidRPr="002B45AA">
        <w:t>вып</w:t>
      </w:r>
      <w:proofErr w:type="spellEnd"/>
      <w:r w:rsidRPr="002B45AA">
        <w:t>. 2. «Музыка», 1980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13. </w:t>
      </w:r>
      <w:proofErr w:type="spellStart"/>
      <w:r w:rsidRPr="002B45AA">
        <w:t>Кирнарская</w:t>
      </w:r>
      <w:proofErr w:type="spellEnd"/>
      <w:r w:rsidRPr="002B45AA">
        <w:t xml:space="preserve"> Д. Классическая музыка для всех. «Слово», М. 1997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14. </w:t>
      </w:r>
      <w:proofErr w:type="spellStart"/>
      <w:r w:rsidRPr="002B45AA">
        <w:t>Конен</w:t>
      </w:r>
      <w:proofErr w:type="spellEnd"/>
      <w:r w:rsidRPr="002B45AA">
        <w:t xml:space="preserve"> В. «Пути американской музыки» М. 1977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lastRenderedPageBreak/>
        <w:t xml:space="preserve">15. </w:t>
      </w:r>
      <w:proofErr w:type="spellStart"/>
      <w:r w:rsidRPr="002B45AA">
        <w:t>Левашева</w:t>
      </w:r>
      <w:proofErr w:type="spellEnd"/>
      <w:r w:rsidRPr="002B45AA">
        <w:t xml:space="preserve"> О., Келдыш Ю., Кандинский А. История русской музыки.Т.1, Музыка 1980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16.Левик Б. Музыкальная литература зарубежных стран. Вып.4 «Музыка»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17.Ливанова Т.  История западноевропейской музыки (</w:t>
      </w:r>
      <w:proofErr w:type="spellStart"/>
      <w:r w:rsidRPr="002B45AA">
        <w:t>электр</w:t>
      </w:r>
      <w:proofErr w:type="spellEnd"/>
      <w:r w:rsidRPr="002B45AA">
        <w:t>. вариант)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18. Мартынов В. Культура, </w:t>
      </w:r>
      <w:proofErr w:type="spellStart"/>
      <w:r w:rsidRPr="002B45AA">
        <w:t>иконосфера</w:t>
      </w:r>
      <w:proofErr w:type="spellEnd"/>
      <w:r w:rsidRPr="002B45AA">
        <w:t xml:space="preserve"> и богослужебное пение Московской Руси». М. «Прогресс-Традиция» 2000г.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19. Орлова Е. Русская музыкальная литература. Вып.2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 xml:space="preserve">20. </w:t>
      </w:r>
      <w:proofErr w:type="spellStart"/>
      <w:r w:rsidRPr="002B45AA">
        <w:t>Розеншильд</w:t>
      </w:r>
      <w:proofErr w:type="spellEnd"/>
      <w:r w:rsidRPr="002B45AA">
        <w:t xml:space="preserve"> К. История зарубежной музыки. М. «Музыка» 1978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B45AA">
        <w:t xml:space="preserve">21. </w:t>
      </w:r>
      <w:proofErr w:type="spellStart"/>
      <w:r w:rsidRPr="002B45AA">
        <w:t>Холопова</w:t>
      </w:r>
      <w:proofErr w:type="spellEnd"/>
      <w:r w:rsidRPr="002B45AA">
        <w:t xml:space="preserve"> В.Н. Музыка как вид искусства. СПб. «Лань» 2000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B45AA">
        <w:t>22. Чередниченко Т.В. Музыка в истории культуры. «Аллегро-пресс», 1994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23. </w:t>
      </w:r>
      <w:proofErr w:type="spellStart"/>
      <w:r w:rsidRPr="002B45AA">
        <w:t>Энтелис</w:t>
      </w:r>
      <w:proofErr w:type="spellEnd"/>
      <w:r w:rsidRPr="002B45AA">
        <w:t xml:space="preserve"> Л. Силуэты композиторов XX </w:t>
      </w:r>
      <w:proofErr w:type="spellStart"/>
      <w:r w:rsidRPr="002B45AA">
        <w:t>века.Л</w:t>
      </w:r>
      <w:proofErr w:type="spellEnd"/>
      <w:r w:rsidRPr="002B45AA">
        <w:t>., «Музыка», 1975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24. Сысоева Е.В. История русской музыки. Москва. ГИТИС 2013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25. </w:t>
      </w:r>
      <w:proofErr w:type="spellStart"/>
      <w:r w:rsidRPr="002B45AA">
        <w:t>А.Росс</w:t>
      </w:r>
      <w:proofErr w:type="spellEnd"/>
      <w:r w:rsidRPr="002B45AA">
        <w:t xml:space="preserve">. Дальше-шум. Слушая 20 век. М. </w:t>
      </w:r>
      <w:proofErr w:type="spellStart"/>
      <w:r w:rsidRPr="002B45AA">
        <w:t>Астрель</w:t>
      </w:r>
      <w:proofErr w:type="spellEnd"/>
      <w:r w:rsidRPr="002B45AA">
        <w:t>:</w:t>
      </w:r>
      <w:r w:rsidRPr="002B45AA">
        <w:rPr>
          <w:lang w:val="en-US"/>
        </w:rPr>
        <w:t>CORPUS</w:t>
      </w:r>
      <w:r w:rsidRPr="002B45AA">
        <w:t xml:space="preserve"> 2013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</w:p>
    <w:p w:rsidR="00592CFD" w:rsidRPr="002B45AA" w:rsidRDefault="00592CFD" w:rsidP="002B45AA">
      <w:pPr>
        <w:keepNext/>
        <w:keepLines/>
        <w:numPr>
          <w:ilvl w:val="0"/>
          <w:numId w:val="4"/>
        </w:numPr>
        <w:spacing w:line="276" w:lineRule="auto"/>
        <w:ind w:left="0" w:firstLine="709"/>
        <w:outlineLvl w:val="1"/>
      </w:pPr>
      <w:bookmarkStart w:id="4" w:name="_Toc1491212"/>
      <w:r w:rsidRPr="002B45AA">
        <w:t>ОЦЕНКА САМОСТОЯТЕЛЬНОЙ РАБОТЫ</w:t>
      </w:r>
      <w:bookmarkEnd w:id="4"/>
    </w:p>
    <w:p w:rsidR="00592CFD" w:rsidRPr="002B45AA" w:rsidRDefault="0026260F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        </w:t>
      </w:r>
      <w:r w:rsidR="00592CFD" w:rsidRPr="002B45AA">
        <w:t xml:space="preserve"> «Отлично»</w:t>
      </w:r>
      <w:r w:rsidR="00592CFD" w:rsidRPr="002B45AA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 «Хорошо»</w:t>
      </w:r>
      <w:r w:rsidRPr="002B45AA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B45AA">
        <w:tab/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«Удовлетворительно»</w:t>
      </w:r>
      <w:r w:rsidRPr="002B45AA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6260F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«Неудовлетворительно»</w:t>
      </w:r>
      <w:r w:rsidRPr="002B45AA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2B45AA">
        <w:tab/>
      </w:r>
      <w:r w:rsidR="0026260F" w:rsidRPr="002B45AA">
        <w:t xml:space="preserve">            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592CFD" w:rsidRPr="002B45AA" w:rsidRDefault="00592CFD" w:rsidP="002B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ind w:firstLine="709"/>
        <w:jc w:val="both"/>
        <w:rPr>
          <w:lang w:eastAsia="zh-CN"/>
        </w:rPr>
      </w:pPr>
      <w:r w:rsidRPr="002B45AA">
        <w:rPr>
          <w:lang w:eastAsia="zh-CN"/>
        </w:rPr>
        <w:t>Программа составлена в соответствии с требованиями ФГОС ВО</w:t>
      </w:r>
    </w:p>
    <w:p w:rsidR="00592CFD" w:rsidRPr="002B45AA" w:rsidRDefault="00592CFD" w:rsidP="002B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ind w:firstLine="709"/>
        <w:jc w:val="both"/>
        <w:rPr>
          <w:lang w:eastAsia="zh-CN"/>
        </w:rPr>
      </w:pPr>
      <w:r w:rsidRPr="002B45AA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592CFD" w:rsidRPr="002B45AA" w:rsidRDefault="00592CFD" w:rsidP="002B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ind w:firstLine="709"/>
        <w:jc w:val="both"/>
        <w:rPr>
          <w:lang w:eastAsia="zh-CN"/>
        </w:rPr>
      </w:pPr>
      <w:r w:rsidRPr="002B45AA">
        <w:rPr>
          <w:lang w:eastAsia="zh-CN"/>
        </w:rPr>
        <w:t>профиль подготовки: «Руководство любительским театром»</w:t>
      </w:r>
    </w:p>
    <w:p w:rsidR="00592CFD" w:rsidRPr="002B45AA" w:rsidRDefault="00592CFD" w:rsidP="002B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ind w:firstLine="709"/>
        <w:jc w:val="both"/>
        <w:rPr>
          <w:lang w:eastAsia="zh-CN"/>
        </w:rPr>
      </w:pPr>
      <w:r w:rsidRPr="002B45AA">
        <w:rPr>
          <w:lang w:eastAsia="zh-CN"/>
        </w:rPr>
        <w:t>Автор (ы):</w:t>
      </w:r>
      <w:r w:rsidRPr="002B45AA">
        <w:rPr>
          <w:rFonts w:eastAsia="Calibri"/>
          <w:lang w:eastAsia="en-US"/>
        </w:rPr>
        <w:t xml:space="preserve"> Т.Г. Зыкова, </w:t>
      </w:r>
      <w:proofErr w:type="spellStart"/>
      <w:r w:rsidRPr="002B45AA">
        <w:rPr>
          <w:rFonts w:eastAsia="Calibri"/>
          <w:lang w:eastAsia="en-US"/>
        </w:rPr>
        <w:t>С.Ю.Жуков</w:t>
      </w:r>
      <w:proofErr w:type="spellEnd"/>
      <w:r w:rsidRPr="002B45AA">
        <w:rPr>
          <w:rFonts w:eastAsia="Calibri"/>
          <w:lang w:eastAsia="en-US"/>
        </w:rPr>
        <w:t xml:space="preserve"> </w:t>
      </w:r>
      <w:bookmarkStart w:id="5" w:name="_GoBack"/>
      <w:bookmarkEnd w:id="5"/>
    </w:p>
    <w:sectPr w:rsidR="00592CFD" w:rsidRPr="002B4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443748B"/>
    <w:multiLevelType w:val="hybridMultilevel"/>
    <w:tmpl w:val="833AC328"/>
    <w:lvl w:ilvl="0" w:tplc="1D50F0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7F1"/>
    <w:rsid w:val="00173815"/>
    <w:rsid w:val="0026260F"/>
    <w:rsid w:val="002B45AA"/>
    <w:rsid w:val="003C2058"/>
    <w:rsid w:val="00592CFD"/>
    <w:rsid w:val="00745E22"/>
    <w:rsid w:val="00A43260"/>
    <w:rsid w:val="00AA429B"/>
    <w:rsid w:val="00C35653"/>
    <w:rsid w:val="00C477F1"/>
    <w:rsid w:val="00CC511E"/>
    <w:rsid w:val="00DF29C3"/>
    <w:rsid w:val="00E6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6FD2A3"/>
  <w15:docId w15:val="{FF22E5DA-C7FD-495A-AF2A-05DFD04F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2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Станиславовна Клюева</cp:lastModifiedBy>
  <cp:revision>4</cp:revision>
  <dcterms:created xsi:type="dcterms:W3CDTF">2022-02-15T07:01:00Z</dcterms:created>
  <dcterms:modified xsi:type="dcterms:W3CDTF">2022-08-30T08:13:00Z</dcterms:modified>
</cp:coreProperties>
</file>